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C7A" w:rsidRDefault="00E41C7A" w:rsidP="00E4602A"/>
    <w:p w:rsidR="00E41C7A" w:rsidRPr="00E41C7A" w:rsidRDefault="00E41C7A" w:rsidP="00E41C7A"/>
    <w:p w:rsidR="00E41C7A" w:rsidRPr="00E41C7A" w:rsidRDefault="00E41C7A" w:rsidP="00E41C7A"/>
    <w:p w:rsidR="00E41C7A" w:rsidRPr="00E41C7A" w:rsidRDefault="00E41C7A" w:rsidP="00E41C7A"/>
    <w:p w:rsidR="00E41C7A" w:rsidRPr="00E41C7A" w:rsidRDefault="00E41C7A" w:rsidP="00E41C7A"/>
    <w:p w:rsidR="00E41C7A" w:rsidRPr="00E41C7A" w:rsidRDefault="00E41C7A" w:rsidP="00E41C7A"/>
    <w:p w:rsidR="00E41C7A" w:rsidRPr="00E41C7A" w:rsidRDefault="00E41C7A" w:rsidP="00E41C7A"/>
    <w:p w:rsidR="00BA0FCC" w:rsidRDefault="00BA0FCC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,Bold" w:hAnsi="Times New Roman,Bold" w:cs="Times New Roman,Bold"/>
          <w:bCs/>
          <w:sz w:val="28"/>
          <w:szCs w:val="28"/>
          <w:lang w:val="ru-RU"/>
        </w:rPr>
      </w:pPr>
      <w:r>
        <w:rPr>
          <w:rFonts w:ascii="Times New Roman,Bold" w:hAnsi="Times New Roman,Bold" w:cs="Times New Roman,Bold"/>
          <w:bCs/>
          <w:sz w:val="28"/>
          <w:szCs w:val="28"/>
          <w:lang w:val="ru-RU"/>
        </w:rPr>
        <w:t xml:space="preserve">                         </w:t>
      </w:r>
    </w:p>
    <w:p w:rsidR="00BA0FCC" w:rsidRDefault="00BA0FCC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,Bold" w:hAnsi="Times New Roman,Bold" w:cs="Times New Roman,Bold"/>
          <w:bCs/>
          <w:sz w:val="28"/>
          <w:szCs w:val="28"/>
          <w:lang w:val="ru-RU"/>
        </w:rPr>
      </w:pPr>
    </w:p>
    <w:p w:rsidR="00E41C7A" w:rsidRPr="00BA0FCC" w:rsidRDefault="00BA0FCC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,Bold" w:hAnsi="Times New Roman,Bold" w:cs="Times New Roman,Bold"/>
          <w:bCs/>
          <w:sz w:val="28"/>
          <w:szCs w:val="28"/>
          <w:lang w:val="ru-RU"/>
        </w:rPr>
      </w:pPr>
      <w:r>
        <w:rPr>
          <w:rFonts w:ascii="Times New Roman,Bold" w:hAnsi="Times New Roman,Bold" w:cs="Times New Roman,Bold"/>
          <w:bCs/>
          <w:sz w:val="28"/>
          <w:szCs w:val="28"/>
          <w:lang w:val="ru-RU"/>
        </w:rPr>
        <w:t xml:space="preserve">                               </w:t>
      </w:r>
      <w:r w:rsidR="00E41C7A" w:rsidRPr="00BA0FCC">
        <w:rPr>
          <w:rFonts w:ascii="Times New Roman,Bold" w:hAnsi="Times New Roman,Bold" w:cs="Times New Roman,Bold"/>
          <w:bCs/>
          <w:sz w:val="28"/>
          <w:szCs w:val="28"/>
          <w:lang w:val="ru-RU"/>
        </w:rPr>
        <w:t>КОММЕРЧЕСКОЕ ПРЕДЛОЖЕНИЕ</w:t>
      </w:r>
    </w:p>
    <w:p w:rsidR="00BA0FCC" w:rsidRPr="00BA0FCC" w:rsidRDefault="00BA0FCC" w:rsidP="00BA0FCC">
      <w:pPr>
        <w:pStyle w:val="a7"/>
        <w:shd w:val="clear" w:color="auto" w:fill="FFFFFF"/>
        <w:spacing w:before="0" w:beforeAutospacing="0" w:after="270" w:afterAutospacing="0"/>
        <w:ind w:hanging="426"/>
        <w:rPr>
          <w:rStyle w:val="a8"/>
          <w:rFonts w:ascii="Calibri" w:hAnsi="Calibri" w:cs="Calibri"/>
          <w:sz w:val="28"/>
          <w:szCs w:val="28"/>
        </w:rPr>
      </w:pPr>
      <w:r>
        <w:rPr>
          <w:rFonts w:ascii="Times New Roman,BoldItalic" w:hAnsi="Times New Roman,BoldItalic" w:cs="Times New Roman,BoldItalic"/>
          <w:bCs/>
          <w:i/>
          <w:iCs/>
          <w:sz w:val="26"/>
          <w:szCs w:val="26"/>
        </w:rPr>
        <w:t xml:space="preserve">                                                </w:t>
      </w:r>
      <w:r w:rsidR="00E41C7A" w:rsidRPr="00BA0FCC">
        <w:rPr>
          <w:rFonts w:ascii="Times New Roman,BoldItalic" w:hAnsi="Times New Roman,BoldItalic" w:cs="Times New Roman,BoldItalic"/>
          <w:bCs/>
          <w:i/>
          <w:iCs/>
          <w:sz w:val="26"/>
          <w:szCs w:val="26"/>
        </w:rPr>
        <w:t>Уважаемый</w:t>
      </w:r>
      <w:r w:rsidR="00E41C7A" w:rsidRPr="00BA0FCC">
        <w:rPr>
          <w:rFonts w:ascii="Times New Roman,BoldItalic" w:hAnsi="Times New Roman,BoldItalic" w:cs="Times New Roman,BoldItalic"/>
          <w:bCs/>
          <w:i/>
          <w:iCs/>
          <w:sz w:val="26"/>
          <w:szCs w:val="26"/>
        </w:rPr>
        <w:t xml:space="preserve"> </w:t>
      </w:r>
      <w:r w:rsidR="00E41C7A" w:rsidRPr="00BA0FCC">
        <w:rPr>
          <w:rFonts w:ascii="Times New Roman,BoldItalic" w:hAnsi="Times New Roman,BoldItalic" w:cs="Times New Roman,BoldItalic"/>
          <w:bCs/>
          <w:i/>
          <w:iCs/>
          <w:sz w:val="26"/>
          <w:szCs w:val="26"/>
        </w:rPr>
        <w:t>партнер</w:t>
      </w:r>
      <w:r w:rsidRPr="00BA0FCC">
        <w:rPr>
          <w:rStyle w:val="a8"/>
          <w:rFonts w:ascii="Calibri" w:hAnsi="Calibri" w:cs="Calibri"/>
          <w:sz w:val="28"/>
          <w:szCs w:val="28"/>
        </w:rPr>
        <w:t>.</w:t>
      </w:r>
    </w:p>
    <w:p w:rsidR="00BA0FCC" w:rsidRPr="00BA0FCC" w:rsidRDefault="00E41C7A" w:rsidP="00BA0FCC">
      <w:pPr>
        <w:pStyle w:val="a7"/>
        <w:shd w:val="clear" w:color="auto" w:fill="FFFFFF"/>
        <w:spacing w:before="0" w:beforeAutospacing="0" w:after="270" w:afterAutospacing="0"/>
        <w:ind w:hanging="426"/>
        <w:rPr>
          <w:sz w:val="23"/>
          <w:szCs w:val="23"/>
        </w:rPr>
      </w:pPr>
      <w:r w:rsidRPr="00BA0FCC">
        <w:rPr>
          <w:rFonts w:ascii="Times New Roman,Bold" w:hAnsi="Times New Roman,Bold" w:cs="Times New Roman,Bold"/>
          <w:bCs/>
          <w:sz w:val="23"/>
          <w:szCs w:val="23"/>
        </w:rPr>
        <w:t>ООО «</w:t>
      </w:r>
      <w:proofErr w:type="spellStart"/>
      <w:r w:rsidRPr="00BA0FCC">
        <w:rPr>
          <w:rFonts w:ascii="Times New Roman,Bold" w:hAnsi="Times New Roman,Bold" w:cs="Times New Roman,Bold"/>
          <w:bCs/>
          <w:sz w:val="23"/>
          <w:szCs w:val="23"/>
        </w:rPr>
        <w:t>Бордерс</w:t>
      </w:r>
      <w:proofErr w:type="spellEnd"/>
      <w:r w:rsidRPr="00BA0FCC">
        <w:rPr>
          <w:rFonts w:ascii="Times New Roman,Bold" w:hAnsi="Times New Roman,Bold" w:cs="Times New Roman,Bold"/>
          <w:bCs/>
          <w:sz w:val="23"/>
          <w:szCs w:val="23"/>
        </w:rPr>
        <w:t xml:space="preserve">» </w:t>
      </w:r>
      <w:r w:rsidRPr="00BA0FCC">
        <w:rPr>
          <w:sz w:val="23"/>
          <w:szCs w:val="23"/>
        </w:rPr>
        <w:t xml:space="preserve">—импортер и эксклюзивный представитель торговых марок </w:t>
      </w:r>
      <w:r w:rsidRPr="00BA0FCC">
        <w:rPr>
          <w:bCs/>
          <w:sz w:val="23"/>
          <w:szCs w:val="23"/>
        </w:rPr>
        <w:t xml:space="preserve">«HOFMANN» </w:t>
      </w:r>
      <w:r w:rsidRPr="00BA0FCC">
        <w:rPr>
          <w:sz w:val="23"/>
          <w:szCs w:val="23"/>
        </w:rPr>
        <w:t>в России,</w:t>
      </w:r>
    </w:p>
    <w:p w:rsidR="00BA0FCC" w:rsidRPr="00BA0FCC" w:rsidRDefault="00E41C7A" w:rsidP="00BA0FCC">
      <w:pPr>
        <w:pStyle w:val="a7"/>
        <w:shd w:val="clear" w:color="auto" w:fill="FFFFFF"/>
        <w:spacing w:before="0" w:beforeAutospacing="0" w:after="270" w:afterAutospacing="0"/>
        <w:ind w:hanging="426"/>
        <w:rPr>
          <w:sz w:val="23"/>
          <w:szCs w:val="23"/>
        </w:rPr>
      </w:pPr>
      <w:r w:rsidRPr="00BA0FCC">
        <w:rPr>
          <w:sz w:val="23"/>
          <w:szCs w:val="23"/>
        </w:rPr>
        <w:t>заинтересована во взаимовыгодном сотрудничестве с Вами.</w:t>
      </w:r>
    </w:p>
    <w:p w:rsidR="00E41C7A" w:rsidRPr="00BA0FCC" w:rsidRDefault="00E41C7A" w:rsidP="00BA0FCC">
      <w:pPr>
        <w:pStyle w:val="a7"/>
        <w:shd w:val="clear" w:color="auto" w:fill="FFFFFF"/>
        <w:spacing w:before="0" w:beforeAutospacing="0" w:after="270" w:afterAutospacing="0"/>
        <w:ind w:hanging="426"/>
        <w:rPr>
          <w:rFonts w:ascii="Algerian" w:hAnsi="Algerian"/>
          <w:color w:val="333333"/>
          <w:sz w:val="28"/>
          <w:szCs w:val="28"/>
        </w:rPr>
      </w:pPr>
      <w:r w:rsidRPr="00BA0FCC">
        <w:rPr>
          <w:sz w:val="23"/>
          <w:szCs w:val="23"/>
        </w:rPr>
        <w:t>С целью начала сотрудничества и построения бизнес отношений предлагаем Вам расширить комплекс</w:t>
      </w:r>
      <w:r w:rsidR="00BA0FCC" w:rsidRPr="00BA0FCC">
        <w:rPr>
          <w:sz w:val="23"/>
          <w:szCs w:val="23"/>
        </w:rPr>
        <w:t xml:space="preserve"> </w:t>
      </w:r>
      <w:r w:rsidRPr="00BA0FCC">
        <w:rPr>
          <w:sz w:val="23"/>
          <w:szCs w:val="23"/>
        </w:rPr>
        <w:t>используемых товаров и услуг высококачественным на рынке строительной химии брендами -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b/>
          <w:bCs/>
          <w:sz w:val="23"/>
          <w:szCs w:val="23"/>
          <w:u w:val="single"/>
          <w:lang w:val="ru-RU"/>
        </w:rPr>
        <w:t>«HOFMANN»</w:t>
      </w:r>
      <w:r w:rsidRPr="00BA0FCC">
        <w:rPr>
          <w:rFonts w:ascii="Times New Roman" w:hAnsi="Times New Roman" w:cs="Times New Roman"/>
          <w:bCs/>
          <w:sz w:val="23"/>
          <w:szCs w:val="23"/>
          <w:lang w:val="ru-RU"/>
        </w:rPr>
        <w:t xml:space="preserve"> </w:t>
      </w:r>
      <w:r w:rsidRPr="00BA0FCC">
        <w:rPr>
          <w:rFonts w:ascii="Times New Roman" w:hAnsi="Times New Roman" w:cs="Times New Roman"/>
          <w:sz w:val="23"/>
          <w:szCs w:val="23"/>
          <w:lang w:val="ru-RU"/>
        </w:rPr>
        <w:t>(монтажная пена, силиконовые герметики, промышленные клеи, гибридные полимеры).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,Bold" w:hAnsi="Times New Roman,Bold" w:cs="Times New Roman,Bold"/>
          <w:bCs/>
          <w:sz w:val="23"/>
          <w:szCs w:val="23"/>
          <w:lang w:val="ru-RU"/>
        </w:rPr>
      </w:pPr>
      <w:r w:rsidRPr="00BA0FCC">
        <w:rPr>
          <w:rFonts w:ascii="Times New Roman,Bold" w:hAnsi="Times New Roman,Bold" w:cs="Times New Roman,Bold"/>
          <w:bCs/>
          <w:sz w:val="23"/>
          <w:szCs w:val="23"/>
          <w:lang w:val="ru-RU"/>
        </w:rPr>
        <w:t>Мы готовы предложить Вам: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Эксклюзив на фиксированную территорию;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Возможность покупать товар по НИЗКИМ дилерским ценам!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Индивидуальный подход и гибкую систему СКИДОК и бонусов для дилеров;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Все клиенты из региона дилера будут направлены к нему даже в том случае, если они обратятся к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нам. Партнер получает возможность увеличить клиентскую базу без особых усилий.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При наличии положительной кредитной истории дилер сможет получить товарный кредит сразу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после подписания с нами договора.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Использование качественного БРЕНДА от известного среди профессионалов завода Производителя.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Оперативное решение вопросов и ИНДИВИДУАЛЬНОЕ сотрудничество;</w:t>
      </w:r>
    </w:p>
    <w:p w:rsidR="00BA0FCC" w:rsidRPr="00BA0FCC" w:rsidRDefault="00E41C7A" w:rsidP="00BA0FCC">
      <w:pPr>
        <w:ind w:hanging="426"/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Постоянное наличие и широкую линейку продукта, сервисы по ее поставке</w:t>
      </w:r>
    </w:p>
    <w:p w:rsidR="00E41C7A" w:rsidRPr="00BA0FCC" w:rsidRDefault="00E41C7A" w:rsidP="00BA0FCC">
      <w:pPr>
        <w:ind w:hanging="426"/>
      </w:pPr>
      <w:r w:rsidRPr="00BA0FCC"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Продукция сертифицирована, сопровождается гарантией и сервисом</w:t>
      </w:r>
      <w:r w:rsidRPr="00BA0FCC">
        <w:rPr>
          <w:rFonts w:ascii="Times New Roman,Bold" w:hAnsi="Times New Roman,Bold" w:cs="Times New Roman,Bold"/>
          <w:bCs/>
          <w:sz w:val="23"/>
          <w:szCs w:val="23"/>
          <w:lang w:val="ru-RU"/>
        </w:rPr>
        <w:t>.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Calibri" w:hAnsi="Calibri" w:cs="Calibri"/>
          <w:sz w:val="23"/>
          <w:szCs w:val="23"/>
          <w:lang w:val="ru-RU"/>
        </w:rPr>
        <w:t>ISO 9001/2000 ISO 14001/2004, SEPRO</w:t>
      </w:r>
      <w:r w:rsidRPr="00BA0FCC">
        <w:rPr>
          <w:rFonts w:ascii="Times New Roman" w:hAnsi="Times New Roman" w:cs="Times New Roman"/>
          <w:sz w:val="23"/>
          <w:szCs w:val="23"/>
          <w:lang w:val="ru-RU"/>
        </w:rPr>
        <w:t>.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,Bold" w:hAnsi="Times New Roman,Bold" w:cs="Times New Roman,Bold"/>
          <w:bCs/>
          <w:sz w:val="23"/>
          <w:szCs w:val="23"/>
          <w:lang w:val="ru-RU"/>
        </w:rPr>
      </w:pPr>
      <w:r w:rsidRPr="00BA0FCC">
        <w:rPr>
          <w:rFonts w:ascii="Times New Roman,Bold" w:hAnsi="Times New Roman,Bold" w:cs="Times New Roman,Bold"/>
          <w:bCs/>
          <w:sz w:val="23"/>
          <w:szCs w:val="23"/>
          <w:lang w:val="ru-RU"/>
        </w:rPr>
        <w:t>Условия сотрудничества, предлагаемые на данном этапе:</w:t>
      </w:r>
    </w:p>
    <w:p w:rsidR="00BA0FCC" w:rsidRPr="00BA0FCC" w:rsidRDefault="00E41C7A" w:rsidP="00BA0FCC">
      <w:pPr>
        <w:autoSpaceDE w:val="0"/>
        <w:autoSpaceDN w:val="0"/>
        <w:adjustRightInd w:val="0"/>
        <w:spacing w:after="0" w:line="240" w:lineRule="auto"/>
        <w:ind w:left="2160" w:hanging="426"/>
        <w:rPr>
          <w:rFonts w:ascii="Times New Roman" w:hAnsi="Times New Roman" w:cs="Times New Roman"/>
          <w:b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b/>
          <w:sz w:val="23"/>
          <w:szCs w:val="23"/>
          <w:lang w:val="ru-RU"/>
        </w:rPr>
        <w:t xml:space="preserve">Условия поставки </w:t>
      </w:r>
      <w:r w:rsidR="00BA0FCC" w:rsidRPr="00BA0FCC">
        <w:rPr>
          <w:rFonts w:ascii="Times New Roman" w:hAnsi="Times New Roman" w:cs="Times New Roman"/>
          <w:b/>
          <w:sz w:val="23"/>
          <w:szCs w:val="23"/>
          <w:lang w:val="ru-RU"/>
        </w:rPr>
        <w:t>–</w:t>
      </w:r>
    </w:p>
    <w:p w:rsidR="00E41C7A" w:rsidRPr="00BA0FCC" w:rsidRDefault="00BA0FCC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>
        <w:rPr>
          <w:rFonts w:ascii="Times New Roman" w:hAnsi="Times New Roman" w:cs="Times New Roman"/>
          <w:sz w:val="23"/>
          <w:szCs w:val="23"/>
          <w:lang w:val="ru-RU"/>
        </w:rPr>
        <w:t>1.</w:t>
      </w:r>
      <w:r w:rsidR="00E41C7A" w:rsidRPr="00BA0FCC">
        <w:rPr>
          <w:rFonts w:ascii="Times New Roman" w:hAnsi="Times New Roman" w:cs="Times New Roman"/>
          <w:sz w:val="23"/>
          <w:szCs w:val="23"/>
          <w:lang w:val="ru-RU"/>
        </w:rPr>
        <w:t xml:space="preserve"> доставка на склад партнера со склада поставщика (24/48 часов).</w:t>
      </w:r>
    </w:p>
    <w:p w:rsidR="00E41C7A" w:rsidRPr="00BA0FCC" w:rsidRDefault="00E41C7A" w:rsidP="00BA0FC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2.</w:t>
      </w:r>
      <w:r w:rsidRPr="00BA0FCC">
        <w:rPr>
          <w:rFonts w:ascii="Times New Roman" w:hAnsi="Times New Roman" w:cs="Times New Roman"/>
          <w:sz w:val="23"/>
          <w:szCs w:val="23"/>
          <w:lang w:val="ru-RU"/>
        </w:rPr>
        <w:t>Работаем по предоплате. Рассрочка обговаривается с последующих заказов.</w:t>
      </w:r>
    </w:p>
    <w:p w:rsidR="00BA0FCC" w:rsidRPr="00BA0FCC" w:rsidRDefault="00E41C7A" w:rsidP="00BA0FCC">
      <w:pPr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3. Скидка на первый заказ.</w:t>
      </w:r>
    </w:p>
    <w:p w:rsidR="00E41C7A" w:rsidRPr="00BA0FCC" w:rsidRDefault="00E41C7A" w:rsidP="00BA0FCC">
      <w:pPr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 xml:space="preserve">4. </w:t>
      </w:r>
      <w:r w:rsidRPr="00BA0FCC">
        <w:rPr>
          <w:rFonts w:ascii="Times New Roman" w:hAnsi="Times New Roman" w:cs="Times New Roman"/>
          <w:sz w:val="23"/>
          <w:szCs w:val="23"/>
          <w:lang w:val="ru-RU"/>
        </w:rPr>
        <w:t>Оказание помощи при заключении крупных контрактов - предоставление дополнительной</w:t>
      </w:r>
    </w:p>
    <w:p w:rsidR="00BA0FCC" w:rsidRPr="00BA0FCC" w:rsidRDefault="00E41C7A" w:rsidP="00BA0FCC">
      <w:pPr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>информации, условий.</w:t>
      </w:r>
    </w:p>
    <w:p w:rsidR="00E41C7A" w:rsidRPr="00BA0FCC" w:rsidRDefault="00E41C7A" w:rsidP="00BA0FCC">
      <w:pPr>
        <w:ind w:hanging="426"/>
        <w:rPr>
          <w:rFonts w:ascii="Times New Roman" w:hAnsi="Times New Roman" w:cs="Times New Roman"/>
          <w:sz w:val="23"/>
          <w:szCs w:val="23"/>
          <w:lang w:val="ru-RU"/>
        </w:rPr>
      </w:pPr>
      <w:r w:rsidRPr="00BA0FCC">
        <w:rPr>
          <w:rFonts w:ascii="Times New Roman" w:hAnsi="Times New Roman" w:cs="Times New Roman"/>
          <w:sz w:val="23"/>
          <w:szCs w:val="23"/>
          <w:lang w:val="ru-RU"/>
        </w:rPr>
        <w:t xml:space="preserve">5. </w:t>
      </w:r>
      <w:r w:rsidRPr="00BA0FCC">
        <w:rPr>
          <w:rFonts w:ascii="Times New Roman" w:hAnsi="Times New Roman" w:cs="Times New Roman"/>
          <w:sz w:val="23"/>
          <w:szCs w:val="23"/>
          <w:lang w:val="ru-RU"/>
        </w:rPr>
        <w:t>Возможность совместного участия в маркетинговых мероприятиях (выставках, семинарах).</w:t>
      </w:r>
    </w:p>
    <w:p w:rsidR="00E41C7A" w:rsidRDefault="00E41C7A" w:rsidP="00BA0FCC">
      <w:pPr>
        <w:ind w:hanging="426"/>
      </w:pPr>
    </w:p>
    <w:p w:rsidR="004637E9" w:rsidRDefault="004637E9" w:rsidP="00E41C7A"/>
    <w:p w:rsidR="004637E9" w:rsidRPr="004637E9" w:rsidRDefault="004637E9" w:rsidP="004637E9"/>
    <w:p w:rsidR="004637E9" w:rsidRPr="004637E9" w:rsidRDefault="004637E9" w:rsidP="004637E9"/>
    <w:p w:rsidR="004637E9" w:rsidRPr="004637E9" w:rsidRDefault="004637E9" w:rsidP="004637E9"/>
    <w:p w:rsidR="004637E9" w:rsidRPr="004637E9" w:rsidRDefault="004637E9" w:rsidP="004637E9"/>
    <w:p w:rsidR="004637E9" w:rsidRDefault="004637E9" w:rsidP="0046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ru-RU"/>
        </w:rPr>
      </w:pPr>
    </w:p>
    <w:p w:rsidR="004637E9" w:rsidRDefault="004637E9" w:rsidP="004637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  <w:lang w:val="ru-RU"/>
        </w:rPr>
      </w:pPr>
    </w:p>
    <w:p w:rsidR="00BA0FCC" w:rsidRDefault="00BA0FCC" w:rsidP="004637E9">
      <w:pPr>
        <w:autoSpaceDE w:val="0"/>
        <w:autoSpaceDN w:val="0"/>
        <w:adjustRightInd w:val="0"/>
        <w:spacing w:after="0" w:line="240" w:lineRule="auto"/>
        <w:rPr>
          <w:lang w:val="ru-RU"/>
        </w:rPr>
      </w:pPr>
    </w:p>
    <w:p w:rsidR="00BA0FCC" w:rsidRDefault="00BA0FCC" w:rsidP="004637E9">
      <w:pPr>
        <w:autoSpaceDE w:val="0"/>
        <w:autoSpaceDN w:val="0"/>
        <w:adjustRightInd w:val="0"/>
        <w:spacing w:after="0" w:line="240" w:lineRule="auto"/>
        <w:rPr>
          <w:lang w:val="ru-RU"/>
        </w:rPr>
      </w:pPr>
    </w:p>
    <w:p w:rsidR="004637E9" w:rsidRDefault="004637E9" w:rsidP="00BA0FC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3"/>
          <w:szCs w:val="23"/>
          <w:lang w:val="ru-RU"/>
        </w:rPr>
      </w:pPr>
      <w:r>
        <w:rPr>
          <w:lang w:val="ru-RU"/>
        </w:rPr>
        <w:t>6.</w:t>
      </w:r>
      <w:r w:rsidRPr="004637E9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rFonts w:ascii="Times New Roman" w:hAnsi="Times New Roman" w:cs="Times New Roman"/>
          <w:sz w:val="23"/>
          <w:szCs w:val="23"/>
          <w:lang w:val="ru-RU"/>
        </w:rPr>
        <w:t>Постоянная поддержка и предоставление дополнительной технической</w:t>
      </w:r>
    </w:p>
    <w:p w:rsidR="00E4602A" w:rsidRPr="004637E9" w:rsidRDefault="004637E9" w:rsidP="00BA0FCC">
      <w:pPr>
        <w:ind w:left="-567"/>
        <w:rPr>
          <w:lang w:val="ru-RU"/>
        </w:rPr>
      </w:pPr>
      <w:r>
        <w:rPr>
          <w:rFonts w:ascii="Times New Roman" w:hAnsi="Times New Roman" w:cs="Times New Roman"/>
          <w:sz w:val="23"/>
          <w:szCs w:val="23"/>
          <w:lang w:val="ru-RU"/>
        </w:rPr>
        <w:t>информации, расширение необходимого ассорт</w:t>
      </w:r>
      <w:bookmarkStart w:id="0" w:name="_GoBack"/>
      <w:bookmarkEnd w:id="0"/>
      <w:r>
        <w:rPr>
          <w:rFonts w:ascii="Times New Roman" w:hAnsi="Times New Roman" w:cs="Times New Roman"/>
          <w:sz w:val="23"/>
          <w:szCs w:val="23"/>
          <w:lang w:val="ru-RU"/>
        </w:rPr>
        <w:t>имента новыми продуктами.</w:t>
      </w:r>
    </w:p>
    <w:p w:rsidR="004637E9" w:rsidRDefault="004637E9" w:rsidP="00BA0FCC">
      <w:pPr>
        <w:ind w:left="-567"/>
        <w:rPr>
          <w:rFonts w:ascii="Times New Roman" w:hAnsi="Times New Roman" w:cs="Times New Roman"/>
          <w:sz w:val="23"/>
          <w:szCs w:val="23"/>
          <w:lang w:val="ru-RU"/>
        </w:rPr>
      </w:pPr>
      <w:r>
        <w:rPr>
          <w:rFonts w:ascii="Times New Roman" w:hAnsi="Times New Roman" w:cs="Times New Roman"/>
          <w:sz w:val="23"/>
          <w:szCs w:val="23"/>
          <w:lang w:val="ru-RU"/>
        </w:rPr>
        <w:t>7.</w:t>
      </w:r>
      <w:r w:rsidRPr="004637E9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rFonts w:ascii="Times New Roman" w:hAnsi="Times New Roman" w:cs="Times New Roman"/>
          <w:sz w:val="23"/>
          <w:szCs w:val="23"/>
          <w:lang w:val="ru-RU"/>
        </w:rPr>
        <w:t>Консультационная поддержка по всему спектру продаваемой продукции.</w:t>
      </w:r>
    </w:p>
    <w:p w:rsidR="004637E9" w:rsidRDefault="004637E9" w:rsidP="00BA0FCC">
      <w:pPr>
        <w:ind w:left="-567"/>
        <w:rPr>
          <w:rFonts w:ascii="Times New Roman" w:hAnsi="Times New Roman" w:cs="Times New Roman"/>
          <w:sz w:val="23"/>
          <w:szCs w:val="23"/>
          <w:lang w:val="ru-RU"/>
        </w:rPr>
      </w:pPr>
      <w:r>
        <w:rPr>
          <w:rFonts w:ascii="Times New Roman" w:hAnsi="Times New Roman" w:cs="Times New Roman"/>
          <w:sz w:val="23"/>
          <w:szCs w:val="23"/>
          <w:lang w:val="ru-RU"/>
        </w:rPr>
        <w:t>8.</w:t>
      </w:r>
      <w:r w:rsidRPr="004637E9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rFonts w:ascii="Times New Roman" w:hAnsi="Times New Roman" w:cs="Times New Roman"/>
          <w:sz w:val="23"/>
          <w:szCs w:val="23"/>
          <w:lang w:val="ru-RU"/>
        </w:rPr>
        <w:t xml:space="preserve">Официальный сертификат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ООО «</w:t>
      </w:r>
      <w:proofErr w:type="spellStart"/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Бордерс</w:t>
      </w:r>
      <w:proofErr w:type="spellEnd"/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»</w:t>
      </w:r>
      <w:r>
        <w:rPr>
          <w:rFonts w:ascii="Times New Roman" w:hAnsi="Times New Roman" w:cs="Times New Roman"/>
          <w:sz w:val="23"/>
          <w:szCs w:val="23"/>
          <w:lang w:val="ru-RU"/>
        </w:rPr>
        <w:t>, подтверждающий статус Дилера</w:t>
      </w:r>
    </w:p>
    <w:p w:rsidR="004637E9" w:rsidRDefault="004637E9" w:rsidP="004637E9">
      <w:pPr>
        <w:rPr>
          <w:rFonts w:ascii="Times New Roman" w:hAnsi="Times New Roman" w:cs="Times New Roman"/>
          <w:sz w:val="23"/>
          <w:szCs w:val="23"/>
          <w:lang w:val="ru-RU"/>
        </w:rPr>
      </w:pPr>
    </w:p>
    <w:p w:rsidR="004637E9" w:rsidRDefault="004637E9" w:rsidP="004637E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val="ru-RU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  <w:lang w:val="ru-RU"/>
        </w:rPr>
        <w:t xml:space="preserve">                                           </w:t>
      </w:r>
      <w:r>
        <w:rPr>
          <w:rFonts w:ascii="Times New Roman,Bold" w:hAnsi="Times New Roman,Bold" w:cs="Times New Roman,Bold"/>
          <w:b/>
          <w:bCs/>
          <w:sz w:val="28"/>
          <w:szCs w:val="28"/>
          <w:lang w:val="ru-RU"/>
        </w:rPr>
        <w:t>ПРАЙС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>
        <w:rPr>
          <w:rFonts w:ascii="Times New Roman,Bold" w:hAnsi="Times New Roman,Bold" w:cs="Times New Roman,Bold"/>
          <w:b/>
          <w:bCs/>
          <w:sz w:val="28"/>
          <w:szCs w:val="28"/>
          <w:lang w:val="ru-RU"/>
        </w:rPr>
        <w:t>ЛИСТ</w:t>
      </w:r>
    </w:p>
    <w:tbl>
      <w:tblPr>
        <w:tblpPr w:leftFromText="180" w:rightFromText="180" w:vertAnchor="text" w:horzAnchor="margin" w:tblpXSpec="center" w:tblpY="442"/>
        <w:tblW w:w="10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47"/>
        <w:gridCol w:w="1770"/>
        <w:gridCol w:w="2145"/>
        <w:gridCol w:w="1785"/>
        <w:gridCol w:w="1650"/>
      </w:tblGrid>
      <w:tr w:rsidR="00D166A1" w:rsidRPr="004637E9" w:rsidTr="00D166A1">
        <w:tblPrEx>
          <w:tblCellMar>
            <w:top w:w="0" w:type="dxa"/>
            <w:bottom w:w="0" w:type="dxa"/>
          </w:tblCellMar>
        </w:tblPrEx>
        <w:trPr>
          <w:trHeight w:val="1159"/>
        </w:trPr>
        <w:tc>
          <w:tcPr>
            <w:tcW w:w="3447" w:type="dxa"/>
          </w:tcPr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D166A1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  </w:t>
            </w:r>
            <w:proofErr w:type="spellStart"/>
            <w:r w:rsidRPr="00D166A1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ru-RU"/>
              </w:rPr>
              <w:t>Professional</w:t>
            </w:r>
            <w:proofErr w:type="spellEnd"/>
          </w:p>
          <w:p w:rsidR="00D166A1" w:rsidRPr="00D166A1" w:rsidRDefault="00D166A1" w:rsidP="00D166A1">
            <w:pPr>
              <w:rPr>
                <w:b/>
                <w:color w:val="000000" w:themeColor="text1"/>
                <w:lang w:val="ru-RU"/>
              </w:rPr>
            </w:pPr>
            <w:r w:rsidRPr="00D166A1">
              <w:rPr>
                <w:rFonts w:ascii="Arial" w:hAnsi="Arial" w:cs="Arial"/>
                <w:b/>
                <w:bCs/>
                <w:color w:val="000000" w:themeColor="text1"/>
                <w:sz w:val="34"/>
                <w:szCs w:val="34"/>
                <w:lang w:val="ru-RU"/>
              </w:rPr>
              <w:t>TM HOFMANN</w:t>
            </w:r>
          </w:p>
        </w:tc>
        <w:tc>
          <w:tcPr>
            <w:tcW w:w="1770" w:type="dxa"/>
          </w:tcPr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  <w:t>Мелкооптовые</w:t>
            </w:r>
          </w:p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  <w:t>Цена &lt;50</w:t>
            </w:r>
          </w:p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  <w:t>тыс.руб</w:t>
            </w:r>
            <w:proofErr w:type="spellEnd"/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:rsidR="00D166A1" w:rsidRPr="00D166A1" w:rsidRDefault="00D166A1" w:rsidP="00D166A1">
            <w:pPr>
              <w:rPr>
                <w:b/>
                <w:color w:val="000000" w:themeColor="text1"/>
                <w:lang w:val="ru-RU"/>
              </w:rPr>
            </w:pPr>
            <w:r w:rsidRPr="00D166A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ru-RU"/>
              </w:rPr>
              <w:t>(включая НДС)</w:t>
            </w:r>
          </w:p>
        </w:tc>
        <w:tc>
          <w:tcPr>
            <w:tcW w:w="2145" w:type="dxa"/>
          </w:tcPr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  <w:t>Оптовые</w:t>
            </w:r>
          </w:p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  <w:t>Цена &lt;100</w:t>
            </w:r>
          </w:p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  <w:t>тыс.руб</w:t>
            </w:r>
            <w:proofErr w:type="spellEnd"/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:rsidR="00D166A1" w:rsidRPr="00D166A1" w:rsidRDefault="00D166A1" w:rsidP="00D166A1">
            <w:pPr>
              <w:rPr>
                <w:b/>
                <w:color w:val="000000" w:themeColor="text1"/>
                <w:lang w:val="ru-RU"/>
              </w:rPr>
            </w:pPr>
            <w:r w:rsidRPr="00D166A1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ru-RU"/>
              </w:rPr>
              <w:t>(включая НДС)</w:t>
            </w:r>
          </w:p>
        </w:tc>
        <w:tc>
          <w:tcPr>
            <w:tcW w:w="1785" w:type="dxa"/>
          </w:tcPr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  <w:t>Оптовые</w:t>
            </w:r>
          </w:p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  <w:t>Цена &gt;100</w:t>
            </w:r>
          </w:p>
          <w:p w:rsidR="00D166A1" w:rsidRPr="00D166A1" w:rsidRDefault="00D166A1" w:rsidP="00D166A1">
            <w:pPr>
              <w:rPr>
                <w:b/>
                <w:color w:val="000000" w:themeColor="text1"/>
                <w:lang w:val="ru-RU"/>
              </w:rPr>
            </w:pPr>
            <w:proofErr w:type="spellStart"/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  <w:t>тыс.руб</w:t>
            </w:r>
            <w:proofErr w:type="spellEnd"/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  <w:tc>
          <w:tcPr>
            <w:tcW w:w="1650" w:type="dxa"/>
          </w:tcPr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D166A1">
              <w:rPr>
                <w:rFonts w:ascii="Times New Roman,Bold" w:hAnsi="Times New Roman,Bold" w:cs="Times New Roman,Bold"/>
                <w:b/>
                <w:bCs/>
                <w:color w:val="000000" w:themeColor="text1"/>
                <w:sz w:val="24"/>
                <w:szCs w:val="24"/>
                <w:lang w:val="ru-RU"/>
              </w:rPr>
              <w:t>Розничные</w:t>
            </w:r>
          </w:p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000000" w:themeColor="text1"/>
                <w:lang w:val="ru-RU"/>
              </w:rPr>
            </w:pPr>
            <w:r w:rsidRPr="00D166A1">
              <w:rPr>
                <w:rFonts w:ascii="Times New Roman,Bold" w:hAnsi="Times New Roman,Bold" w:cs="Times New Roman,Bold"/>
                <w:b/>
                <w:bCs/>
                <w:i/>
                <w:color w:val="000000" w:themeColor="text1"/>
                <w:sz w:val="24"/>
                <w:szCs w:val="24"/>
                <w:lang w:val="ru-RU"/>
              </w:rPr>
              <w:t xml:space="preserve">   Цена </w:t>
            </w:r>
            <w:r w:rsidRPr="00D166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(включая НДС)</w:t>
            </w:r>
          </w:p>
        </w:tc>
      </w:tr>
      <w:tr w:rsidR="00D166A1" w:rsidRPr="004637E9" w:rsidTr="00D166A1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3447" w:type="dxa"/>
          </w:tcPr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</w:pPr>
            <w:r w:rsidRPr="00D166A1"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  <w:t xml:space="preserve">Пена монтажная проф. </w:t>
            </w:r>
            <w:proofErr w:type="spellStart"/>
            <w:r w:rsidRPr="00D166A1"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  <w:t>HofmannSelect</w:t>
            </w:r>
            <w:proofErr w:type="spellEnd"/>
          </w:p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</w:pPr>
            <w:r w:rsidRPr="00D166A1"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  <w:t>65+,</w:t>
            </w:r>
          </w:p>
          <w:p w:rsidR="00D166A1" w:rsidRPr="00D166A1" w:rsidRDefault="00D166A1" w:rsidP="00D166A1">
            <w:pPr>
              <w:rPr>
                <w:b/>
                <w:lang w:val="ru-RU"/>
              </w:rPr>
            </w:pPr>
            <w:r w:rsidRPr="00D166A1"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  <w:t xml:space="preserve">880мл/1008 </w:t>
            </w:r>
            <w:proofErr w:type="spellStart"/>
            <w:r w:rsidRPr="00D166A1"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  <w:t>гр</w:t>
            </w:r>
            <w:proofErr w:type="spellEnd"/>
          </w:p>
        </w:tc>
        <w:tc>
          <w:tcPr>
            <w:tcW w:w="1770" w:type="dxa"/>
          </w:tcPr>
          <w:p w:rsidR="00D166A1" w:rsidRPr="00D166A1" w:rsidRDefault="00D166A1" w:rsidP="00D166A1">
            <w:pPr>
              <w:rPr>
                <w:b/>
                <w:lang w:val="ru-RU"/>
              </w:rPr>
            </w:pPr>
            <w:r w:rsidRPr="00D166A1">
              <w:rPr>
                <w:b/>
                <w:lang w:val="ru-RU"/>
              </w:rPr>
              <w:t>220</w:t>
            </w:r>
          </w:p>
        </w:tc>
        <w:tc>
          <w:tcPr>
            <w:tcW w:w="2145" w:type="dxa"/>
          </w:tcPr>
          <w:p w:rsidR="00D166A1" w:rsidRPr="00D166A1" w:rsidRDefault="00D166A1" w:rsidP="00D166A1">
            <w:pPr>
              <w:rPr>
                <w:b/>
                <w:lang w:val="ru-RU"/>
              </w:rPr>
            </w:pPr>
            <w:r w:rsidRPr="00D166A1">
              <w:rPr>
                <w:b/>
                <w:lang w:val="ru-RU"/>
              </w:rPr>
              <w:t>215</w:t>
            </w:r>
          </w:p>
        </w:tc>
        <w:tc>
          <w:tcPr>
            <w:tcW w:w="1785" w:type="dxa"/>
          </w:tcPr>
          <w:p w:rsidR="00D166A1" w:rsidRPr="00D166A1" w:rsidRDefault="00D166A1" w:rsidP="00D166A1">
            <w:pPr>
              <w:rPr>
                <w:b/>
                <w:lang w:val="ru-RU"/>
              </w:rPr>
            </w:pPr>
            <w:r w:rsidRPr="00D166A1"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ru-RU"/>
              </w:rPr>
              <w:t>По запросу</w:t>
            </w:r>
          </w:p>
        </w:tc>
        <w:tc>
          <w:tcPr>
            <w:tcW w:w="1650" w:type="dxa"/>
          </w:tcPr>
          <w:p w:rsidR="00D166A1" w:rsidRPr="00D166A1" w:rsidRDefault="00D166A1" w:rsidP="00D166A1">
            <w:pPr>
              <w:rPr>
                <w:b/>
                <w:lang w:val="ru-RU"/>
              </w:rPr>
            </w:pPr>
            <w:r w:rsidRPr="00D166A1">
              <w:rPr>
                <w:b/>
                <w:lang w:val="ru-RU"/>
              </w:rPr>
              <w:t>280</w:t>
            </w:r>
          </w:p>
        </w:tc>
      </w:tr>
      <w:tr w:rsidR="00D166A1" w:rsidTr="00D166A1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3447" w:type="dxa"/>
          </w:tcPr>
          <w:p w:rsidR="00D166A1" w:rsidRPr="00D166A1" w:rsidRDefault="00D166A1" w:rsidP="00D16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</w:pPr>
            <w:r w:rsidRPr="00D166A1"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  <w:t xml:space="preserve">Пена монтажная </w:t>
            </w:r>
            <w:proofErr w:type="spellStart"/>
            <w:r w:rsidRPr="00D166A1"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  <w:t>проф.Hofmann</w:t>
            </w:r>
            <w:proofErr w:type="spellEnd"/>
            <w:r w:rsidRPr="00D166A1"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  <w:t xml:space="preserve"> </w:t>
            </w:r>
            <w:proofErr w:type="spellStart"/>
            <w:r w:rsidRPr="00D166A1"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  <w:t>Optima</w:t>
            </w:r>
            <w:proofErr w:type="spellEnd"/>
          </w:p>
          <w:p w:rsidR="00D166A1" w:rsidRPr="00D166A1" w:rsidRDefault="00D166A1" w:rsidP="00D166A1">
            <w:pPr>
              <w:rPr>
                <w:b/>
                <w:lang w:val="ru-RU"/>
              </w:rPr>
            </w:pPr>
            <w:r w:rsidRPr="00D166A1"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  <w:t xml:space="preserve">PROFF+, 750мл/875 </w:t>
            </w:r>
            <w:proofErr w:type="spellStart"/>
            <w:r w:rsidRPr="00D166A1">
              <w:rPr>
                <w:rFonts w:ascii="Times New Roman" w:hAnsi="Times New Roman" w:cs="Times New Roman"/>
                <w:b/>
                <w:sz w:val="23"/>
                <w:szCs w:val="23"/>
                <w:lang w:val="ru-RU"/>
              </w:rPr>
              <w:t>гр</w:t>
            </w:r>
            <w:proofErr w:type="spellEnd"/>
          </w:p>
        </w:tc>
        <w:tc>
          <w:tcPr>
            <w:tcW w:w="1770" w:type="dxa"/>
          </w:tcPr>
          <w:p w:rsidR="00D166A1" w:rsidRPr="00D166A1" w:rsidRDefault="00D166A1" w:rsidP="00D166A1">
            <w:pPr>
              <w:rPr>
                <w:b/>
                <w:lang w:val="ru-RU"/>
              </w:rPr>
            </w:pPr>
          </w:p>
        </w:tc>
        <w:tc>
          <w:tcPr>
            <w:tcW w:w="2145" w:type="dxa"/>
          </w:tcPr>
          <w:p w:rsidR="00D166A1" w:rsidRPr="00D166A1" w:rsidRDefault="00D166A1" w:rsidP="00D166A1">
            <w:pPr>
              <w:rPr>
                <w:b/>
                <w:lang w:val="ru-RU"/>
              </w:rPr>
            </w:pPr>
          </w:p>
        </w:tc>
        <w:tc>
          <w:tcPr>
            <w:tcW w:w="1785" w:type="dxa"/>
          </w:tcPr>
          <w:p w:rsidR="00D166A1" w:rsidRPr="00D166A1" w:rsidRDefault="00D166A1" w:rsidP="00D166A1">
            <w:pPr>
              <w:rPr>
                <w:b/>
                <w:lang w:val="ru-RU"/>
              </w:rPr>
            </w:pPr>
          </w:p>
        </w:tc>
        <w:tc>
          <w:tcPr>
            <w:tcW w:w="1650" w:type="dxa"/>
          </w:tcPr>
          <w:p w:rsidR="00D166A1" w:rsidRPr="00D166A1" w:rsidRDefault="00D166A1" w:rsidP="00D166A1">
            <w:pPr>
              <w:rPr>
                <w:b/>
                <w:lang w:val="ru-RU"/>
              </w:rPr>
            </w:pPr>
            <w:r w:rsidRPr="00D166A1">
              <w:rPr>
                <w:b/>
                <w:lang w:val="ru-RU"/>
              </w:rPr>
              <w:t>270</w:t>
            </w:r>
          </w:p>
        </w:tc>
      </w:tr>
    </w:tbl>
    <w:p w:rsidR="004637E9" w:rsidRDefault="004637E9" w:rsidP="004637E9">
      <w:pPr>
        <w:rPr>
          <w:rFonts w:ascii="Times New Roman,Bold" w:hAnsi="Times New Roman,Bold" w:cs="Times New Roman,Bold"/>
          <w:b/>
          <w:bCs/>
          <w:sz w:val="28"/>
          <w:szCs w:val="28"/>
          <w:lang w:val="ru-RU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  <w:lang w:val="ru-RU"/>
        </w:rPr>
        <w:t xml:space="preserve">                             </w:t>
      </w:r>
      <w:r>
        <w:rPr>
          <w:rFonts w:ascii="Times New Roman,Bold" w:hAnsi="Times New Roman,Bold" w:cs="Times New Roman,Bold"/>
          <w:b/>
          <w:bCs/>
          <w:sz w:val="28"/>
          <w:szCs w:val="28"/>
          <w:lang w:val="ru-RU"/>
        </w:rPr>
        <w:t>(Входящая цена дилера, руб.)</w:t>
      </w:r>
    </w:p>
    <w:p w:rsidR="00D166A1" w:rsidRDefault="00D166A1" w:rsidP="004637E9">
      <w:pPr>
        <w:rPr>
          <w:rFonts w:ascii="Times New Roman,Bold" w:hAnsi="Times New Roman,Bold" w:cs="Times New Roman,Bold"/>
          <w:b/>
          <w:bCs/>
          <w:sz w:val="28"/>
          <w:szCs w:val="28"/>
          <w:lang w:val="ru-RU"/>
        </w:rPr>
      </w:pPr>
    </w:p>
    <w:p w:rsidR="004637E9" w:rsidRDefault="00D166A1" w:rsidP="00D166A1">
      <w:pPr>
        <w:ind w:left="-142" w:hanging="567"/>
        <w:rPr>
          <w:lang w:val="ru-RU"/>
        </w:rPr>
      </w:pPr>
      <w:r w:rsidRPr="00D166A1">
        <w:rPr>
          <w:noProof/>
          <w:lang w:val="ru-RU" w:eastAsia="ru-RU"/>
        </w:rPr>
        <w:drawing>
          <wp:inline distT="0" distB="0" distL="0" distR="0">
            <wp:extent cx="1510663" cy="2476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694" cy="250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A1">
        <w:rPr>
          <w:lang w:val="ru-RU"/>
        </w:rPr>
        <w:t xml:space="preserve"> </w:t>
      </w:r>
      <w:r w:rsidRPr="00D166A1">
        <w:rPr>
          <w:noProof/>
          <w:lang w:val="ru-RU" w:eastAsia="ru-RU"/>
        </w:rPr>
        <w:drawing>
          <wp:inline distT="0" distB="0" distL="0" distR="0">
            <wp:extent cx="2110297" cy="258064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16" cy="259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A1">
        <w:rPr>
          <w:lang w:val="ru-RU"/>
        </w:rPr>
        <w:t xml:space="preserve"> </w:t>
      </w:r>
      <w:r w:rsidRPr="00D166A1">
        <w:rPr>
          <w:noProof/>
          <w:lang w:val="ru-RU" w:eastAsia="ru-RU"/>
        </w:rPr>
        <w:drawing>
          <wp:inline distT="0" distB="0" distL="0" distR="0">
            <wp:extent cx="2495550" cy="25337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37" cy="255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A1" w:rsidRDefault="00D166A1" w:rsidP="00D166A1">
      <w:pPr>
        <w:ind w:left="-142" w:hanging="567"/>
        <w:rPr>
          <w:lang w:val="ru-RU"/>
        </w:rPr>
      </w:pPr>
      <w:r>
        <w:rPr>
          <w:lang w:val="ru-RU"/>
        </w:rPr>
        <w:t xml:space="preserve">                                    </w:t>
      </w:r>
      <w:r>
        <w:rPr>
          <w:rFonts w:ascii="Times New Roman,BoldItalic" w:hAnsi="Times New Roman,BoldItalic" w:cs="Times New Roman,BoldItalic"/>
          <w:b/>
          <w:bCs/>
          <w:i/>
          <w:iCs/>
          <w:sz w:val="26"/>
          <w:szCs w:val="26"/>
          <w:lang w:val="ru-RU"/>
        </w:rPr>
        <w:t>Будем рады содействовать успеху Вашего бизнеса!</w:t>
      </w:r>
    </w:p>
    <w:p w:rsidR="00D166A1" w:rsidRDefault="00D166A1" w:rsidP="00D166A1">
      <w:pPr>
        <w:ind w:left="-142" w:hanging="567"/>
        <w:rPr>
          <w:lang w:val="ru-RU"/>
        </w:rPr>
      </w:pPr>
    </w:p>
    <w:p w:rsidR="00D166A1" w:rsidRDefault="00D166A1" w:rsidP="00D166A1">
      <w:pPr>
        <w:ind w:left="-142" w:hanging="567"/>
        <w:rPr>
          <w:lang w:val="ru-RU"/>
        </w:rPr>
      </w:pPr>
    </w:p>
    <w:p w:rsidR="00D166A1" w:rsidRDefault="00D166A1" w:rsidP="00D166A1">
      <w:pPr>
        <w:ind w:left="-142" w:hanging="567"/>
        <w:rPr>
          <w:lang w:val="ru-RU"/>
        </w:rPr>
      </w:pPr>
    </w:p>
    <w:p w:rsidR="00D166A1" w:rsidRDefault="00D166A1" w:rsidP="00D166A1">
      <w:pPr>
        <w:ind w:left="-142" w:hanging="567"/>
        <w:rPr>
          <w:lang w:val="ru-RU"/>
        </w:rPr>
      </w:pPr>
    </w:p>
    <w:p w:rsidR="00D166A1" w:rsidRDefault="00D166A1" w:rsidP="00D166A1">
      <w:pPr>
        <w:ind w:left="-142" w:hanging="567"/>
        <w:rPr>
          <w:lang w:val="ru-RU"/>
        </w:rPr>
      </w:pPr>
    </w:p>
    <w:p w:rsidR="00D166A1" w:rsidRDefault="00D166A1" w:rsidP="00D166A1">
      <w:pPr>
        <w:ind w:left="-142" w:hanging="567"/>
        <w:rPr>
          <w:lang w:val="ru-RU"/>
        </w:rPr>
      </w:pPr>
    </w:p>
    <w:p w:rsidR="00D166A1" w:rsidRDefault="00D166A1" w:rsidP="00D166A1">
      <w:pPr>
        <w:ind w:left="-142" w:hanging="567"/>
        <w:rPr>
          <w:lang w:val="ru-RU"/>
        </w:rPr>
      </w:pPr>
    </w:p>
    <w:p w:rsidR="00D166A1" w:rsidRDefault="00D166A1" w:rsidP="00D166A1">
      <w:pPr>
        <w:ind w:left="-142" w:hanging="567"/>
        <w:rPr>
          <w:lang w:val="ru-RU"/>
        </w:rPr>
      </w:pP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Свойства: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уникальная формула компонента монтажной пены с применением инновационных технологий;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высокая производительность;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 xml:space="preserve">температура применения от </w:t>
      </w:r>
      <w:r>
        <w:rPr>
          <w:rFonts w:ascii="Times New Roman" w:hAnsi="Times New Roman" w:cs="Times New Roman"/>
          <w:b/>
          <w:bCs/>
          <w:sz w:val="23"/>
          <w:szCs w:val="23"/>
          <w:lang w:val="ru-RU"/>
        </w:rPr>
        <w:t>-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10°С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 xml:space="preserve">низкое вторичное расширение </w:t>
      </w:r>
      <w:r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-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не деформирует конструкции;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 xml:space="preserve">новые способности расширения, адгезии, </w:t>
      </w:r>
      <w:proofErr w:type="spellStart"/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термо</w:t>
      </w:r>
      <w:proofErr w:type="spellEnd"/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-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и звукоизоляция;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устойчивость к плесени и влаге;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 xml:space="preserve">безвредность для озонового слоя </w:t>
      </w:r>
      <w:r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-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не содержит CFC и HCFC;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минимизация затрат на использовании при прочих равных условиях;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превосходная поверхность для первичной обработки (шлифовка, шпаклевка, покраска).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Область применения: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монтаж окон и дверей;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заполнение проемов и щелей вокруг электро</w:t>
      </w:r>
      <w:r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-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и водопроводов;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proofErr w:type="spellStart"/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термо</w:t>
      </w:r>
      <w:proofErr w:type="spellEnd"/>
      <w:r>
        <w:rPr>
          <w:rFonts w:ascii="Times New Roman" w:hAnsi="Times New Roman" w:cs="Times New Roman"/>
          <w:b/>
          <w:bCs/>
          <w:sz w:val="23"/>
          <w:szCs w:val="23"/>
          <w:lang w:val="ru-RU"/>
        </w:rPr>
        <w:t>-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и звукоизоляция;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герметизация щелей в бетоне, гипсе, кирпиче, стекле, древесине и многих других строительных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материальных и монтажных работ;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Segoe UI Symbol" w:hAnsi="Segoe UI Symbol" w:cs="Segoe UI Symbol"/>
          <w:sz w:val="23"/>
          <w:szCs w:val="23"/>
          <w:lang w:val="ru-RU"/>
        </w:rPr>
        <w:t xml:space="preserve">❖ </w:t>
      </w: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соединения и герметизация в каркасном строительстве, а также для других строительных и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монтажных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  <w:r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  <w:t>работ.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3"/>
          <w:szCs w:val="23"/>
          <w:lang w:val="ru-RU"/>
        </w:rPr>
      </w:pPr>
    </w:p>
    <w:p w:rsidR="00D166A1" w:rsidRP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18"/>
          <w:szCs w:val="18"/>
          <w:lang w:val="ru-RU"/>
        </w:rPr>
      </w:pPr>
      <w:proofErr w:type="gramStart"/>
      <w:r w:rsidRPr="00D166A1">
        <w:rPr>
          <w:rFonts w:ascii="Times New Roman,BoldItalic" w:hAnsi="Times New Roman,BoldItalic" w:cs="Times New Roman,BoldItalic"/>
          <w:b/>
          <w:bCs/>
          <w:i/>
          <w:iCs/>
          <w:sz w:val="18"/>
          <w:szCs w:val="18"/>
          <w:lang w:val="ru-RU"/>
        </w:rPr>
        <w:t>Цена</w:t>
      </w:r>
      <w:proofErr w:type="gramEnd"/>
      <w:r w:rsidRPr="00D166A1">
        <w:rPr>
          <w:rFonts w:ascii="Times New Roman,BoldItalic" w:hAnsi="Times New Roman,BoldItalic" w:cs="Times New Roman,BoldItalic"/>
          <w:b/>
          <w:bCs/>
          <w:i/>
          <w:iCs/>
          <w:sz w:val="18"/>
          <w:szCs w:val="18"/>
          <w:lang w:val="ru-RU"/>
        </w:rPr>
        <w:t xml:space="preserve"> указанная в коммерческом предложение действует 1 неделю со дня получения.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18"/>
          <w:szCs w:val="18"/>
          <w:lang w:val="ru-RU"/>
        </w:rPr>
      </w:pP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18"/>
          <w:szCs w:val="18"/>
          <w:lang w:val="ru-RU"/>
        </w:rPr>
      </w:pP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val="ru-RU"/>
        </w:rPr>
      </w:pPr>
      <w:r w:rsidRPr="00D166A1">
        <w:rPr>
          <w:rFonts w:ascii="Times New Roman,Bold" w:hAnsi="Times New Roman,Bold" w:cs="Times New Roman,Bold"/>
          <w:b/>
          <w:bCs/>
          <w:sz w:val="28"/>
          <w:szCs w:val="28"/>
          <w:lang w:val="ru-RU"/>
        </w:rPr>
        <w:t>ООО «</w:t>
      </w:r>
      <w:proofErr w:type="spellStart"/>
      <w:r w:rsidRPr="00D166A1">
        <w:rPr>
          <w:rFonts w:ascii="Times New Roman,Bold" w:hAnsi="Times New Roman,Bold" w:cs="Times New Roman,Bold"/>
          <w:b/>
          <w:bCs/>
          <w:sz w:val="28"/>
          <w:szCs w:val="28"/>
          <w:lang w:val="ru-RU"/>
        </w:rPr>
        <w:t>Бордерс</w:t>
      </w:r>
      <w:proofErr w:type="spellEnd"/>
      <w:r w:rsidRPr="00D166A1">
        <w:rPr>
          <w:rFonts w:ascii="Times New Roman,Bold" w:hAnsi="Times New Roman,Bold" w:cs="Times New Roman,Bold"/>
          <w:b/>
          <w:bCs/>
          <w:sz w:val="28"/>
          <w:szCs w:val="28"/>
          <w:lang w:val="ru-RU"/>
        </w:rPr>
        <w:t>»</w:t>
      </w:r>
    </w:p>
    <w:p w:rsidR="00D166A1" w:rsidRP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  <w:lang w:val="ru-RU"/>
        </w:rPr>
      </w:pP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6"/>
          <w:szCs w:val="26"/>
          <w:lang w:val="ru-RU"/>
        </w:rPr>
      </w:pPr>
      <w:r>
        <w:rPr>
          <w:rFonts w:ascii="Times New Roman,Bold" w:hAnsi="Times New Roman,Bold" w:cs="Times New Roman,Bold"/>
          <w:b/>
          <w:bCs/>
          <w:sz w:val="26"/>
          <w:szCs w:val="26"/>
          <w:lang w:val="ru-RU"/>
        </w:rPr>
        <w:t>С уважением,</w:t>
      </w:r>
    </w:p>
    <w:p w:rsidR="00D166A1" w:rsidRDefault="00D166A1" w:rsidP="00D166A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6"/>
          <w:szCs w:val="26"/>
          <w:lang w:val="ru-RU"/>
        </w:rPr>
      </w:pPr>
      <w:r>
        <w:rPr>
          <w:rFonts w:ascii="Times New Roman,Bold" w:hAnsi="Times New Roman,Bold" w:cs="Times New Roman,Bold"/>
          <w:b/>
          <w:bCs/>
          <w:sz w:val="26"/>
          <w:szCs w:val="26"/>
          <w:lang w:val="ru-RU"/>
        </w:rPr>
        <w:t xml:space="preserve">Генеральный директор </w:t>
      </w:r>
    </w:p>
    <w:p w:rsidR="00D166A1" w:rsidRDefault="00D166A1" w:rsidP="00D166A1">
      <w:pPr>
        <w:ind w:left="-142" w:hanging="567"/>
        <w:rPr>
          <w:lang w:val="ru-RU"/>
        </w:rPr>
      </w:pPr>
      <w:r>
        <w:rPr>
          <w:rFonts w:ascii="Times New Roman,Bold" w:hAnsi="Times New Roman,Bold" w:cs="Times New Roman,Bold"/>
          <w:b/>
          <w:bCs/>
          <w:sz w:val="26"/>
          <w:szCs w:val="26"/>
          <w:lang w:val="ru-RU"/>
        </w:rPr>
        <w:t xml:space="preserve">          </w:t>
      </w:r>
      <w:proofErr w:type="spellStart"/>
      <w:r>
        <w:rPr>
          <w:rFonts w:ascii="Times New Roman,Bold" w:hAnsi="Times New Roman,Bold" w:cs="Times New Roman,Bold"/>
          <w:b/>
          <w:bCs/>
          <w:sz w:val="26"/>
          <w:szCs w:val="26"/>
          <w:lang w:val="ru-RU"/>
        </w:rPr>
        <w:t>Гурбан</w:t>
      </w:r>
      <w:proofErr w:type="spellEnd"/>
      <w:r>
        <w:rPr>
          <w:rFonts w:ascii="Times New Roman,Bold" w:hAnsi="Times New Roman,Bold" w:cs="Times New Roman,Bold"/>
          <w:b/>
          <w:bCs/>
          <w:sz w:val="26"/>
          <w:szCs w:val="26"/>
          <w:lang w:val="ru-RU"/>
        </w:rPr>
        <w:t xml:space="preserve"> </w:t>
      </w:r>
      <w:proofErr w:type="spellStart"/>
      <w:r>
        <w:rPr>
          <w:rFonts w:ascii="Times New Roman,Bold" w:hAnsi="Times New Roman,Bold" w:cs="Times New Roman,Bold"/>
          <w:b/>
          <w:bCs/>
          <w:sz w:val="26"/>
          <w:szCs w:val="26"/>
          <w:lang w:val="ru-RU"/>
        </w:rPr>
        <w:t>Ниязович</w:t>
      </w:r>
      <w:proofErr w:type="spellEnd"/>
    </w:p>
    <w:p w:rsidR="00D166A1" w:rsidRDefault="00D166A1" w:rsidP="00D166A1">
      <w:pPr>
        <w:ind w:left="-142" w:hanging="567"/>
        <w:rPr>
          <w:lang w:val="ru-RU"/>
        </w:rPr>
      </w:pPr>
    </w:p>
    <w:p w:rsidR="00D166A1" w:rsidRPr="004637E9" w:rsidRDefault="00D166A1" w:rsidP="00D166A1">
      <w:pPr>
        <w:ind w:left="-142" w:hanging="567"/>
        <w:rPr>
          <w:lang w:val="ru-RU"/>
        </w:rPr>
      </w:pPr>
    </w:p>
    <w:sectPr w:rsidR="00D166A1" w:rsidRPr="004637E9">
      <w:headerReference w:type="default" r:id="rId10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F38" w:rsidRDefault="00EF2F38" w:rsidP="00681A10">
      <w:pPr>
        <w:spacing w:after="0" w:line="240" w:lineRule="auto"/>
      </w:pPr>
      <w:r>
        <w:separator/>
      </w:r>
    </w:p>
  </w:endnote>
  <w:endnote w:type="continuationSeparator" w:id="0">
    <w:p w:rsidR="00EF2F38" w:rsidRDefault="00EF2F38" w:rsidP="00681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F38" w:rsidRDefault="00EF2F38" w:rsidP="00681A10">
      <w:pPr>
        <w:spacing w:after="0" w:line="240" w:lineRule="auto"/>
      </w:pPr>
      <w:r>
        <w:separator/>
      </w:r>
    </w:p>
  </w:footnote>
  <w:footnote w:type="continuationSeparator" w:id="0">
    <w:p w:rsidR="00EF2F38" w:rsidRDefault="00EF2F38" w:rsidP="00681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A10" w:rsidRDefault="00681A10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4_letterhe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F4C9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1167A4F"/>
    <w:multiLevelType w:val="hybridMultilevel"/>
    <w:tmpl w:val="046298EC"/>
    <w:lvl w:ilvl="0" w:tplc="82A4737E">
      <w:start w:val="5"/>
      <w:numFmt w:val="bullet"/>
      <w:lvlText w:val="•"/>
      <w:lvlJc w:val="left"/>
      <w:pPr>
        <w:ind w:left="720" w:hanging="360"/>
      </w:pPr>
      <w:rPr>
        <w:rFonts w:ascii="Microsoft Sans Serif" w:eastAsiaTheme="minorHAnsi" w:hAnsi="Microsoft Sans Serif" w:cs="Microsoft Sans Serif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A10"/>
    <w:rsid w:val="004637E9"/>
    <w:rsid w:val="00681A10"/>
    <w:rsid w:val="00A407C4"/>
    <w:rsid w:val="00BA0FCC"/>
    <w:rsid w:val="00D166A1"/>
    <w:rsid w:val="00E41C7A"/>
    <w:rsid w:val="00E4602A"/>
    <w:rsid w:val="00E656B3"/>
    <w:rsid w:val="00EF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9AA01C-AFC3-445D-98DD-722D9AD1D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1A1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1A10"/>
  </w:style>
  <w:style w:type="paragraph" w:styleId="a5">
    <w:name w:val="footer"/>
    <w:basedOn w:val="a"/>
    <w:link w:val="a6"/>
    <w:uiPriority w:val="99"/>
    <w:unhideWhenUsed/>
    <w:rsid w:val="00681A1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1A10"/>
  </w:style>
  <w:style w:type="paragraph" w:styleId="a7">
    <w:name w:val="Normal (Web)"/>
    <w:basedOn w:val="a"/>
    <w:uiPriority w:val="99"/>
    <w:unhideWhenUsed/>
    <w:rsid w:val="00BA0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Emphasis"/>
    <w:basedOn w:val="a0"/>
    <w:uiPriority w:val="20"/>
    <w:qFormat/>
    <w:rsid w:val="00BA0FCC"/>
    <w:rPr>
      <w:i/>
      <w:iCs/>
    </w:rPr>
  </w:style>
  <w:style w:type="character" w:styleId="a9">
    <w:name w:val="Strong"/>
    <w:basedOn w:val="a0"/>
    <w:uiPriority w:val="22"/>
    <w:qFormat/>
    <w:rsid w:val="00BA0FCC"/>
    <w:rPr>
      <w:b/>
      <w:bCs/>
    </w:rPr>
  </w:style>
  <w:style w:type="paragraph" w:styleId="aa">
    <w:name w:val="List Paragraph"/>
    <w:basedOn w:val="a"/>
    <w:uiPriority w:val="34"/>
    <w:qFormat/>
    <w:rsid w:val="00BA0F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8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Logaster</Company>
  <LinksUpToDate>false</LinksUpToDate>
  <CharactersWithSpaces>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Logaster</dc:creator>
  <cp:keywords/>
  <dc:description/>
  <cp:lastModifiedBy>DAG</cp:lastModifiedBy>
  <cp:revision>4</cp:revision>
  <dcterms:created xsi:type="dcterms:W3CDTF">2015-08-31T19:05:00Z</dcterms:created>
  <dcterms:modified xsi:type="dcterms:W3CDTF">2017-06-09T14:35:00Z</dcterms:modified>
</cp:coreProperties>
</file>